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AC9F" w14:textId="77777777" w:rsidR="00D85353" w:rsidRDefault="00000000">
      <w:pPr>
        <w:spacing w:line="360" w:lineRule="auto"/>
        <w:rPr>
          <w:rFonts w:ascii="Times New Roman" w:hAnsi="Times New Roman" w:cs="Times New Roman"/>
          <w:color w:val="0D0D0D" w:themeColor="text1" w:themeTint="F2"/>
          <w:sz w:val="24"/>
        </w:rPr>
      </w:pPr>
      <w:proofErr w:type="spellStart"/>
      <w:r>
        <w:rPr>
          <w:rFonts w:ascii="Times New Roman" w:hAnsi="Times New Roman" w:cs="Times New Roman" w:hint="eastAsia"/>
          <w:color w:val="0D0D0D" w:themeColor="text1" w:themeTint="F2"/>
          <w:sz w:val="24"/>
        </w:rPr>
        <w:t>Sineng</w:t>
      </w:r>
      <w:proofErr w:type="spellEnd"/>
      <w:r>
        <w:rPr>
          <w:rFonts w:ascii="Times New Roman" w:hAnsi="Times New Roman" w:cs="Times New Roman" w:hint="eastAsia"/>
          <w:color w:val="0D0D0D" w:themeColor="text1" w:themeTint="F2"/>
          <w:sz w:val="24"/>
        </w:rPr>
        <w:t xml:space="preserve"> Electric Co., Ltd. (stock code: 300827) is a leading global high-tech enterprise specialized in power electronic products </w:t>
      </w:r>
      <w:r>
        <w:rPr>
          <w:rFonts w:ascii="Times New Roman" w:hAnsi="Times New Roman" w:cs="Times New Roman"/>
          <w:color w:val="0D0D0D" w:themeColor="text1" w:themeTint="F2"/>
          <w:sz w:val="24"/>
        </w:rPr>
        <w:t>R&amp;D</w:t>
      </w:r>
      <w:r>
        <w:rPr>
          <w:rFonts w:ascii="Times New Roman" w:hAnsi="Times New Roman" w:cs="Times New Roman" w:hint="eastAsia"/>
          <w:color w:val="0D0D0D" w:themeColor="text1" w:themeTint="F2"/>
          <w:sz w:val="24"/>
        </w:rPr>
        <w:t xml:space="preserve">, manufacturing, </w:t>
      </w:r>
      <w:proofErr w:type="gramStart"/>
      <w:r>
        <w:rPr>
          <w:rFonts w:ascii="Times New Roman" w:hAnsi="Times New Roman" w:cs="Times New Roman" w:hint="eastAsia"/>
          <w:color w:val="0D0D0D" w:themeColor="text1" w:themeTint="F2"/>
          <w:sz w:val="24"/>
        </w:rPr>
        <w:t>trading</w:t>
      </w:r>
      <w:proofErr w:type="gramEnd"/>
      <w:r>
        <w:rPr>
          <w:rFonts w:ascii="Times New Roman" w:hAnsi="Times New Roman" w:cs="Times New Roman" w:hint="eastAsia"/>
          <w:color w:val="0D0D0D" w:themeColor="text1" w:themeTint="F2"/>
          <w:sz w:val="24"/>
        </w:rPr>
        <w:t xml:space="preserve"> and maintenance, c</w:t>
      </w:r>
      <w:r>
        <w:rPr>
          <w:rFonts w:ascii="Times New Roman" w:hAnsi="Times New Roman" w:cs="Times New Roman"/>
          <w:color w:val="0D0D0D" w:themeColor="text1" w:themeTint="F2"/>
          <w:sz w:val="24"/>
        </w:rPr>
        <w:t>overing its business in</w:t>
      </w:r>
      <w:r>
        <w:rPr>
          <w:rFonts w:ascii="Times New Roman" w:hAnsi="Times New Roman" w:cs="Times New Roman" w:hint="eastAsia"/>
          <w:color w:val="0D0D0D" w:themeColor="text1" w:themeTint="F2"/>
          <w:sz w:val="24"/>
        </w:rPr>
        <w:t xml:space="preserve"> PV inverter, energy storage system, power quality control, plant development and other fields, with a commitment to promoting the construction of a brighter future on the basis of cutting-edge technology solutions.</w:t>
      </w:r>
    </w:p>
    <w:p w14:paraId="47DF1C6A" w14:textId="77777777" w:rsidR="00D85353" w:rsidRDefault="00D85353">
      <w:pPr>
        <w:spacing w:line="360" w:lineRule="auto"/>
        <w:rPr>
          <w:rFonts w:ascii="Times New Roman" w:hAnsi="Times New Roman" w:cs="Times New Roman"/>
          <w:color w:val="0D0D0D" w:themeColor="text1" w:themeTint="F2"/>
          <w:sz w:val="24"/>
        </w:rPr>
      </w:pPr>
    </w:p>
    <w:p w14:paraId="5551E161" w14:textId="219637C7" w:rsidR="00D85353" w:rsidRDefault="00000000">
      <w:pPr>
        <w:spacing w:line="360" w:lineRule="auto"/>
        <w:rPr>
          <w:rFonts w:ascii="Times New Roman" w:hAnsi="Times New Roman" w:cs="Times New Roman"/>
          <w:color w:val="0D0D0D" w:themeColor="text1" w:themeTint="F2"/>
          <w:sz w:val="24"/>
        </w:rPr>
      </w:pPr>
      <w:proofErr w:type="spellStart"/>
      <w:r>
        <w:rPr>
          <w:rFonts w:ascii="Times New Roman" w:hAnsi="Times New Roman" w:cs="Times New Roman"/>
          <w:color w:val="0D0D0D" w:themeColor="text1" w:themeTint="F2"/>
          <w:sz w:val="24"/>
          <w:szCs w:val="24"/>
        </w:rPr>
        <w:t>Sineng</w:t>
      </w:r>
      <w:proofErr w:type="spellEnd"/>
      <w:r>
        <w:rPr>
          <w:rFonts w:ascii="Times New Roman" w:hAnsi="Times New Roman" w:cs="Times New Roman"/>
          <w:color w:val="0D0D0D" w:themeColor="text1" w:themeTint="F2"/>
          <w:sz w:val="24"/>
          <w:szCs w:val="24"/>
        </w:rPr>
        <w:t xml:space="preserve"> is pledged to the concept of market oriented and innovation driven product development.</w:t>
      </w:r>
      <w:r>
        <w:rPr>
          <w:rFonts w:ascii="Times New Roman" w:hAnsi="Times New Roman" w:cs="Times New Roman" w:hint="eastAsia"/>
          <w:color w:val="0D0D0D" w:themeColor="text1" w:themeTint="F2"/>
          <w:sz w:val="24"/>
        </w:rPr>
        <w:t xml:space="preserve"> With comprehensive construction of the production, </w:t>
      </w:r>
      <w:proofErr w:type="gramStart"/>
      <w:r>
        <w:rPr>
          <w:rFonts w:ascii="Times New Roman" w:hAnsi="Times New Roman" w:cs="Times New Roman" w:hint="eastAsia"/>
          <w:color w:val="0D0D0D" w:themeColor="text1" w:themeTint="F2"/>
          <w:sz w:val="24"/>
        </w:rPr>
        <w:t>education</w:t>
      </w:r>
      <w:proofErr w:type="gramEnd"/>
      <w:r>
        <w:rPr>
          <w:rFonts w:ascii="Times New Roman" w:hAnsi="Times New Roman" w:cs="Times New Roman" w:hint="eastAsia"/>
          <w:color w:val="0D0D0D" w:themeColor="text1" w:themeTint="F2"/>
          <w:sz w:val="24"/>
        </w:rPr>
        <w:t xml:space="preserve"> and research system, now the company has 3 R&amp;D centers in Shenzhen, Wuxi and Chengdu, Ch</w:t>
      </w:r>
      <w:r w:rsidRPr="000A3BD4">
        <w:rPr>
          <w:rFonts w:ascii="Times New Roman" w:hAnsi="Times New Roman" w:cs="Times New Roman" w:hint="eastAsia"/>
          <w:color w:val="0D0D0D" w:themeColor="text1" w:themeTint="F2"/>
          <w:sz w:val="24"/>
          <w:szCs w:val="24"/>
        </w:rPr>
        <w:t xml:space="preserve">ina, </w:t>
      </w:r>
      <w:r w:rsidR="000A3BD4" w:rsidRPr="000A3BD4">
        <w:rPr>
          <w:rFonts w:ascii="Times New Roman" w:hAnsi="Times New Roman" w:cs="Times New Roman"/>
          <w:color w:val="0D0D0D" w:themeColor="text1" w:themeTint="F2"/>
          <w:sz w:val="24"/>
          <w:szCs w:val="24"/>
        </w:rPr>
        <w:t xml:space="preserve">as well as 3 manufacturing facilities in Wuxi, China, </w:t>
      </w:r>
      <w:proofErr w:type="spellStart"/>
      <w:r w:rsidR="000A3BD4" w:rsidRPr="000A3BD4">
        <w:rPr>
          <w:rFonts w:ascii="Times New Roman" w:hAnsi="Times New Roman" w:cs="Times New Roman"/>
          <w:color w:val="0D0D0D" w:themeColor="text1" w:themeTint="F2"/>
          <w:sz w:val="24"/>
          <w:szCs w:val="24"/>
        </w:rPr>
        <w:t>Wuzhong</w:t>
      </w:r>
      <w:proofErr w:type="spellEnd"/>
      <w:r w:rsidR="000A3BD4" w:rsidRPr="000A3BD4">
        <w:rPr>
          <w:rFonts w:ascii="Times New Roman" w:hAnsi="Times New Roman" w:cs="Times New Roman"/>
          <w:color w:val="0D0D0D" w:themeColor="text1" w:themeTint="F2"/>
          <w:sz w:val="24"/>
          <w:szCs w:val="24"/>
        </w:rPr>
        <w:t xml:space="preserve">, China, and Bangalore, India, reaching a total of </w:t>
      </w:r>
      <w:r w:rsidR="000A3BD4" w:rsidRPr="000A3BD4">
        <w:rPr>
          <w:rFonts w:ascii="Times New Roman" w:hAnsi="Times New Roman" w:cs="Times New Roman"/>
          <w:color w:val="0D0D0D" w:themeColor="text1" w:themeTint="F2"/>
          <w:sz w:val="24"/>
          <w:szCs w:val="24"/>
        </w:rPr>
        <w:t>4</w:t>
      </w:r>
      <w:r w:rsidR="000A3BD4" w:rsidRPr="000A3BD4">
        <w:rPr>
          <w:rFonts w:ascii="Times New Roman" w:hAnsi="Times New Roman" w:cs="Times New Roman"/>
          <w:color w:val="0D0D0D" w:themeColor="text1" w:themeTint="F2"/>
          <w:sz w:val="24"/>
          <w:szCs w:val="24"/>
        </w:rPr>
        <w:t>0GW annual production capacity. </w:t>
      </w:r>
      <w:r w:rsidRPr="000A3BD4">
        <w:rPr>
          <w:rFonts w:ascii="Times New Roman" w:hAnsi="Times New Roman" w:cs="Times New Roman" w:hint="eastAsia"/>
          <w:color w:val="0D0D0D" w:themeColor="text1" w:themeTint="F2"/>
          <w:sz w:val="24"/>
          <w:szCs w:val="24"/>
        </w:rPr>
        <w:t xml:space="preserve">Meanwhile, </w:t>
      </w:r>
      <w:proofErr w:type="spellStart"/>
      <w:r w:rsidRPr="000A3BD4">
        <w:rPr>
          <w:rFonts w:ascii="Times New Roman" w:hAnsi="Times New Roman" w:cs="Times New Roman" w:hint="eastAsia"/>
          <w:color w:val="0D0D0D" w:themeColor="text1" w:themeTint="F2"/>
          <w:sz w:val="24"/>
          <w:szCs w:val="24"/>
        </w:rPr>
        <w:t>Sineng</w:t>
      </w:r>
      <w:proofErr w:type="spellEnd"/>
      <w:r w:rsidRPr="000A3BD4">
        <w:rPr>
          <w:rFonts w:ascii="Times New Roman" w:hAnsi="Times New Roman" w:cs="Times New Roman" w:hint="eastAsia"/>
          <w:color w:val="0D0D0D" w:themeColor="text1" w:themeTint="F2"/>
          <w:sz w:val="24"/>
          <w:szCs w:val="24"/>
        </w:rPr>
        <w:t xml:space="preserve"> has successively established a CNAS National Laboratory, an </w:t>
      </w:r>
      <w:r w:rsidRPr="000A3BD4">
        <w:rPr>
          <w:rFonts w:ascii="Times New Roman" w:hAnsi="Times New Roman" w:cs="Times New Roman"/>
          <w:color w:val="0D0D0D" w:themeColor="text1" w:themeTint="F2"/>
          <w:sz w:val="24"/>
          <w:szCs w:val="24"/>
        </w:rPr>
        <w:t xml:space="preserve">Enterprise Academician </w:t>
      </w:r>
      <w:proofErr w:type="gramStart"/>
      <w:r w:rsidRPr="000A3BD4">
        <w:rPr>
          <w:rFonts w:ascii="Times New Roman" w:hAnsi="Times New Roman" w:cs="Times New Roman"/>
          <w:color w:val="0D0D0D" w:themeColor="text1" w:themeTint="F2"/>
          <w:sz w:val="24"/>
          <w:szCs w:val="24"/>
        </w:rPr>
        <w:t>Workstation</w:t>
      </w:r>
      <w:proofErr w:type="gramEnd"/>
      <w:r w:rsidRPr="000A3BD4">
        <w:rPr>
          <w:rFonts w:ascii="Times New Roman" w:hAnsi="Times New Roman" w:cs="Times New Roman" w:hint="eastAsia"/>
          <w:color w:val="0D0D0D" w:themeColor="text1" w:themeTint="F2"/>
          <w:sz w:val="24"/>
          <w:szCs w:val="24"/>
        </w:rPr>
        <w:t xml:space="preserve"> and a </w:t>
      </w:r>
      <w:r w:rsidRPr="000A3BD4">
        <w:rPr>
          <w:rFonts w:ascii="Times New Roman" w:hAnsi="Times New Roman" w:cs="Times New Roman"/>
          <w:color w:val="0D0D0D" w:themeColor="text1" w:themeTint="F2"/>
          <w:sz w:val="24"/>
          <w:szCs w:val="24"/>
        </w:rPr>
        <w:t>Post-Doct</w:t>
      </w:r>
      <w:r>
        <w:rPr>
          <w:rFonts w:ascii="Times New Roman" w:hAnsi="Times New Roman" w:cs="Times New Roman"/>
          <w:color w:val="0D0D0D" w:themeColor="text1" w:themeTint="F2"/>
          <w:sz w:val="24"/>
        </w:rPr>
        <w:t>oral</w:t>
      </w:r>
      <w:r>
        <w:rPr>
          <w:rFonts w:ascii="Times New Roman" w:hAnsi="Times New Roman" w:cs="Times New Roman" w:hint="eastAsia"/>
          <w:color w:val="0D0D0D" w:themeColor="text1" w:themeTint="F2"/>
          <w:sz w:val="24"/>
        </w:rPr>
        <w:t xml:space="preserve"> Research Workstation. </w:t>
      </w:r>
    </w:p>
    <w:p w14:paraId="41401C08" w14:textId="77777777" w:rsidR="00D85353" w:rsidRDefault="00D85353">
      <w:pPr>
        <w:spacing w:line="360" w:lineRule="auto"/>
        <w:rPr>
          <w:rFonts w:ascii="Times New Roman" w:hAnsi="Times New Roman" w:cs="Times New Roman"/>
          <w:color w:val="0D0D0D" w:themeColor="text1" w:themeTint="F2"/>
          <w:sz w:val="24"/>
        </w:rPr>
      </w:pPr>
    </w:p>
    <w:p w14:paraId="538037EC" w14:textId="77777777" w:rsidR="00D85353" w:rsidRDefault="00000000">
      <w:pPr>
        <w:spacing w:line="360" w:lineRule="auto"/>
        <w:rPr>
          <w:rFonts w:ascii="Times New Roman" w:hAnsi="Times New Roman" w:cs="Times New Roman"/>
          <w:color w:val="0D0D0D" w:themeColor="text1" w:themeTint="F2"/>
          <w:sz w:val="24"/>
        </w:rPr>
      </w:pPr>
      <w:r>
        <w:rPr>
          <w:rFonts w:ascii="Times New Roman" w:hAnsi="Times New Roman" w:cs="Times New Roman" w:hint="eastAsia"/>
          <w:color w:val="0D0D0D" w:themeColor="text1" w:themeTint="F2"/>
          <w:sz w:val="24"/>
        </w:rPr>
        <w:t xml:space="preserve">Over the years, </w:t>
      </w:r>
      <w:proofErr w:type="spellStart"/>
      <w:r>
        <w:rPr>
          <w:rFonts w:ascii="Times New Roman" w:hAnsi="Times New Roman" w:cs="Times New Roman"/>
          <w:color w:val="0D0D0D" w:themeColor="text1" w:themeTint="F2"/>
          <w:sz w:val="24"/>
        </w:rPr>
        <w:t>Sineng</w:t>
      </w:r>
      <w:proofErr w:type="spellEnd"/>
      <w:r>
        <w:rPr>
          <w:rFonts w:ascii="Times New Roman" w:hAnsi="Times New Roman" w:cs="Times New Roman"/>
          <w:color w:val="0D0D0D" w:themeColor="text1" w:themeTint="F2"/>
          <w:sz w:val="24"/>
        </w:rPr>
        <w:t xml:space="preserve"> </w:t>
      </w:r>
      <w:r>
        <w:rPr>
          <w:rFonts w:ascii="Times New Roman" w:hAnsi="Times New Roman" w:cs="Times New Roman" w:hint="eastAsia"/>
          <w:color w:val="0D0D0D" w:themeColor="text1" w:themeTint="F2"/>
          <w:sz w:val="24"/>
        </w:rPr>
        <w:t xml:space="preserve">Electric has always been adhering to Endless Energy for Limitless Green, deeply engaged in power electronics energy conversion and control, empowering global sustainable development with innovative technologies, state-of-the-art </w:t>
      </w:r>
      <w:proofErr w:type="gramStart"/>
      <w:r>
        <w:rPr>
          <w:rFonts w:ascii="Times New Roman" w:hAnsi="Times New Roman" w:cs="Times New Roman" w:hint="eastAsia"/>
          <w:color w:val="0D0D0D" w:themeColor="text1" w:themeTint="F2"/>
          <w:sz w:val="24"/>
        </w:rPr>
        <w:t>products</w:t>
      </w:r>
      <w:proofErr w:type="gramEnd"/>
      <w:r>
        <w:rPr>
          <w:rFonts w:ascii="Times New Roman" w:hAnsi="Times New Roman" w:cs="Times New Roman" w:hint="eastAsia"/>
          <w:color w:val="0D0D0D" w:themeColor="text1" w:themeTint="F2"/>
          <w:sz w:val="24"/>
        </w:rPr>
        <w:t xml:space="preserve"> and solutions. In PV industry, </w:t>
      </w:r>
      <w:proofErr w:type="spellStart"/>
      <w:r>
        <w:rPr>
          <w:rFonts w:ascii="Times New Roman" w:hAnsi="Times New Roman" w:cs="Times New Roman"/>
          <w:color w:val="0D0D0D" w:themeColor="text1" w:themeTint="F2"/>
          <w:sz w:val="24"/>
        </w:rPr>
        <w:t>Sineng</w:t>
      </w:r>
      <w:proofErr w:type="spellEnd"/>
      <w:r>
        <w:rPr>
          <w:rFonts w:ascii="Times New Roman" w:hAnsi="Times New Roman" w:cs="Times New Roman" w:hint="eastAsia"/>
          <w:color w:val="0D0D0D" w:themeColor="text1" w:themeTint="F2"/>
          <w:sz w:val="24"/>
        </w:rPr>
        <w:t xml:space="preserve"> provides all-scenario power generation solutions, covering 3kW~6800kW central and string inverters, which are widely adopted in ground mounted, floating, complex terrain, C&amp;I </w:t>
      </w:r>
      <w:proofErr w:type="gramStart"/>
      <w:r>
        <w:rPr>
          <w:rFonts w:ascii="Times New Roman" w:hAnsi="Times New Roman" w:cs="Times New Roman" w:hint="eastAsia"/>
          <w:color w:val="0D0D0D" w:themeColor="text1" w:themeTint="F2"/>
          <w:sz w:val="24"/>
        </w:rPr>
        <w:t>rooftop</w:t>
      </w:r>
      <w:proofErr w:type="gramEnd"/>
      <w:r>
        <w:rPr>
          <w:rFonts w:ascii="Times New Roman" w:hAnsi="Times New Roman" w:cs="Times New Roman" w:hint="eastAsia"/>
          <w:color w:val="0D0D0D" w:themeColor="text1" w:themeTint="F2"/>
          <w:sz w:val="24"/>
        </w:rPr>
        <w:t xml:space="preserve"> and residential projects and able to meet diverse demands of customers worldwide. In the field of energy storage, </w:t>
      </w:r>
      <w:proofErr w:type="spellStart"/>
      <w:r>
        <w:rPr>
          <w:rFonts w:ascii="Times New Roman" w:hAnsi="Times New Roman" w:cs="Times New Roman"/>
          <w:color w:val="0D0D0D" w:themeColor="text1" w:themeTint="F2"/>
          <w:sz w:val="24"/>
        </w:rPr>
        <w:t>Sineng</w:t>
      </w:r>
      <w:proofErr w:type="spellEnd"/>
      <w:r>
        <w:rPr>
          <w:rFonts w:ascii="Times New Roman" w:hAnsi="Times New Roman" w:cs="Times New Roman" w:hint="eastAsia"/>
          <w:color w:val="0D0D0D" w:themeColor="text1" w:themeTint="F2"/>
          <w:sz w:val="24"/>
        </w:rPr>
        <w:t xml:space="preserve"> provides all-scenario ESS solutions, including 1000V/1500V central and string PCS as well as system integration products, applicable to power generation side, power grid side, user side and micro-grid. As to power quality control, </w:t>
      </w:r>
      <w:proofErr w:type="spellStart"/>
      <w:r>
        <w:rPr>
          <w:rFonts w:ascii="Times New Roman" w:hAnsi="Times New Roman" w:cs="Times New Roman" w:hint="eastAsia"/>
          <w:color w:val="0D0D0D" w:themeColor="text1" w:themeTint="F2"/>
          <w:sz w:val="24"/>
        </w:rPr>
        <w:t>Sineng</w:t>
      </w:r>
      <w:proofErr w:type="spellEnd"/>
      <w:r>
        <w:rPr>
          <w:rFonts w:ascii="Times New Roman" w:hAnsi="Times New Roman" w:cs="Times New Roman" w:hint="eastAsia"/>
          <w:color w:val="0D0D0D" w:themeColor="text1" w:themeTint="F2"/>
          <w:sz w:val="24"/>
        </w:rPr>
        <w:t xml:space="preserve"> provides all-scenario power quality management solutions, including a full range of active power filters, static var generators, smart power quality correction devices and other products, which are employed in various industries like communications, medical, rail transit, petroleum and petrochemical, metallurgy, etc.</w:t>
      </w:r>
    </w:p>
    <w:p w14:paraId="78EE2A7A" w14:textId="77777777" w:rsidR="00D85353" w:rsidRDefault="00D85353">
      <w:pPr>
        <w:spacing w:line="360" w:lineRule="auto"/>
        <w:rPr>
          <w:rFonts w:ascii="Times New Roman" w:hAnsi="Times New Roman" w:cs="Times New Roman"/>
          <w:color w:val="0D0D0D" w:themeColor="text1" w:themeTint="F2"/>
          <w:sz w:val="24"/>
        </w:rPr>
      </w:pPr>
    </w:p>
    <w:p w14:paraId="63E0910A" w14:textId="77777777" w:rsidR="00D85353" w:rsidRDefault="00000000">
      <w:pPr>
        <w:spacing w:line="360" w:lineRule="auto"/>
        <w:rPr>
          <w:rFonts w:ascii="Times New Roman" w:hAnsi="Times New Roman" w:cs="Times New Roman"/>
          <w:color w:val="0D0D0D" w:themeColor="text1" w:themeTint="F2"/>
          <w:sz w:val="24"/>
        </w:rPr>
      </w:pPr>
      <w:r>
        <w:rPr>
          <w:rFonts w:ascii="Times New Roman" w:hAnsi="Times New Roman" w:cs="Times New Roman" w:hint="eastAsia"/>
          <w:color w:val="0D0D0D" w:themeColor="text1" w:themeTint="F2"/>
          <w:sz w:val="24"/>
        </w:rPr>
        <w:t xml:space="preserve">Adhering to the philosophy of </w:t>
      </w:r>
      <w:r>
        <w:rPr>
          <w:rFonts w:ascii="Times New Roman" w:hAnsi="Times New Roman" w:cs="Times New Roman" w:hint="eastAsia"/>
          <w:color w:val="0D0D0D" w:themeColor="text1" w:themeTint="F2"/>
          <w:sz w:val="24"/>
        </w:rPr>
        <w:t>“</w:t>
      </w:r>
      <w:r>
        <w:rPr>
          <w:rFonts w:ascii="Times New Roman" w:hAnsi="Times New Roman" w:cs="Times New Roman" w:hint="eastAsia"/>
          <w:color w:val="0D0D0D" w:themeColor="text1" w:themeTint="F2"/>
          <w:sz w:val="24"/>
        </w:rPr>
        <w:t>Sincerity, Unity and Progress</w:t>
      </w:r>
      <w:r>
        <w:rPr>
          <w:rFonts w:ascii="Times New Roman" w:hAnsi="Times New Roman" w:cs="Times New Roman" w:hint="eastAsia"/>
          <w:color w:val="0D0D0D" w:themeColor="text1" w:themeTint="F2"/>
          <w:sz w:val="24"/>
        </w:rPr>
        <w:t>”</w:t>
      </w:r>
      <w:r>
        <w:rPr>
          <w:rFonts w:ascii="Times New Roman" w:hAnsi="Times New Roman" w:cs="Times New Roman" w:hint="eastAsia"/>
          <w:color w:val="0D0D0D" w:themeColor="text1" w:themeTint="F2"/>
          <w:sz w:val="24"/>
        </w:rPr>
        <w:t xml:space="preserve">, </w:t>
      </w:r>
      <w:proofErr w:type="spellStart"/>
      <w:r>
        <w:rPr>
          <w:rFonts w:ascii="Times New Roman" w:hAnsi="Times New Roman" w:cs="Times New Roman" w:hint="eastAsia"/>
          <w:color w:val="0D0D0D" w:themeColor="text1" w:themeTint="F2"/>
          <w:sz w:val="24"/>
        </w:rPr>
        <w:t>Sineng</w:t>
      </w:r>
      <w:proofErr w:type="spellEnd"/>
      <w:r>
        <w:rPr>
          <w:rFonts w:ascii="Times New Roman" w:hAnsi="Times New Roman" w:cs="Times New Roman" w:hint="eastAsia"/>
          <w:color w:val="0D0D0D" w:themeColor="text1" w:themeTint="F2"/>
          <w:sz w:val="24"/>
        </w:rPr>
        <w:t xml:space="preserve"> has been working relentlessly to ensure state-of-the-art power electronics products and solutions. </w:t>
      </w:r>
      <w:r>
        <w:rPr>
          <w:rFonts w:ascii="Times New Roman" w:hAnsi="Times New Roman" w:cs="Times New Roman" w:hint="eastAsia"/>
          <w:color w:val="0D0D0D" w:themeColor="text1" w:themeTint="F2"/>
          <w:sz w:val="24"/>
        </w:rPr>
        <w:lastRenderedPageBreak/>
        <w:t xml:space="preserve">As a product-focused company, </w:t>
      </w:r>
      <w:proofErr w:type="spellStart"/>
      <w:r>
        <w:rPr>
          <w:rFonts w:ascii="Times New Roman" w:hAnsi="Times New Roman" w:cs="Times New Roman" w:hint="eastAsia"/>
          <w:color w:val="0D0D0D" w:themeColor="text1" w:themeTint="F2"/>
          <w:sz w:val="24"/>
        </w:rPr>
        <w:t>Sineng</w:t>
      </w:r>
      <w:proofErr w:type="spellEnd"/>
      <w:r>
        <w:rPr>
          <w:rFonts w:ascii="Times New Roman" w:hAnsi="Times New Roman" w:cs="Times New Roman" w:hint="eastAsia"/>
          <w:color w:val="0D0D0D" w:themeColor="text1" w:themeTint="F2"/>
          <w:sz w:val="24"/>
        </w:rPr>
        <w:t xml:space="preserve"> is always committed to delivering to the world clean energy and advanced power electronics products.</w:t>
      </w:r>
    </w:p>
    <w:p w14:paraId="39291D40" w14:textId="77777777" w:rsidR="00D85353" w:rsidRDefault="00000000">
      <w:pPr>
        <w:spacing w:line="360" w:lineRule="auto"/>
        <w:rPr>
          <w:rFonts w:ascii="Times New Roman" w:hAnsi="Times New Roman" w:cs="Times New Roman"/>
          <w:color w:val="0D0D0D" w:themeColor="text1" w:themeTint="F2"/>
          <w:sz w:val="24"/>
        </w:rPr>
      </w:pPr>
      <w:r>
        <w:rPr>
          <w:rFonts w:ascii="Times New Roman" w:hAnsi="Times New Roman" w:cs="Times New Roman" w:hint="eastAsia"/>
          <w:color w:val="0D0D0D" w:themeColor="text1" w:themeTint="F2"/>
          <w:sz w:val="24"/>
        </w:rPr>
        <w:t> </w:t>
      </w:r>
    </w:p>
    <w:p w14:paraId="7953FA50" w14:textId="77777777" w:rsidR="00D85353" w:rsidRDefault="00000000">
      <w:pPr>
        <w:spacing w:line="360" w:lineRule="auto"/>
        <w:rPr>
          <w:rFonts w:ascii="Times New Roman" w:hAnsi="Times New Roman" w:cs="Times New Roman"/>
          <w:color w:val="0D0D0D" w:themeColor="text1" w:themeTint="F2"/>
          <w:sz w:val="24"/>
        </w:rPr>
      </w:pPr>
      <w:r>
        <w:rPr>
          <w:rFonts w:ascii="Times New Roman" w:hAnsi="Times New Roman" w:cs="Times New Roman" w:hint="eastAsia"/>
          <w:color w:val="0D0D0D" w:themeColor="text1" w:themeTint="F2"/>
          <w:sz w:val="24"/>
        </w:rPr>
        <w:t xml:space="preserve">Centered around enhancing customer values, </w:t>
      </w:r>
      <w:proofErr w:type="spellStart"/>
      <w:r>
        <w:rPr>
          <w:rFonts w:ascii="Times New Roman" w:hAnsi="Times New Roman" w:cs="Times New Roman" w:hint="eastAsia"/>
          <w:color w:val="0D0D0D" w:themeColor="text1" w:themeTint="F2"/>
          <w:sz w:val="24"/>
        </w:rPr>
        <w:t>Sineng</w:t>
      </w:r>
      <w:proofErr w:type="spellEnd"/>
      <w:r>
        <w:rPr>
          <w:rFonts w:ascii="Times New Roman" w:hAnsi="Times New Roman" w:cs="Times New Roman" w:hint="eastAsia"/>
          <w:color w:val="0D0D0D" w:themeColor="text1" w:themeTint="F2"/>
          <w:sz w:val="24"/>
        </w:rPr>
        <w:t xml:space="preserve"> insists on technology innovation, constantly improving the internationalization strategy. With business covering Asia, Middle East, South America, Europe and other markets, </w:t>
      </w:r>
      <w:proofErr w:type="spellStart"/>
      <w:r>
        <w:rPr>
          <w:rFonts w:ascii="Times New Roman" w:hAnsi="Times New Roman" w:cs="Times New Roman" w:hint="eastAsia"/>
          <w:color w:val="0D0D0D" w:themeColor="text1" w:themeTint="F2"/>
          <w:sz w:val="24"/>
        </w:rPr>
        <w:t>Sineng</w:t>
      </w:r>
      <w:proofErr w:type="spellEnd"/>
      <w:r>
        <w:rPr>
          <w:rFonts w:ascii="Times New Roman" w:hAnsi="Times New Roman" w:cs="Times New Roman" w:hint="eastAsia"/>
          <w:color w:val="0D0D0D" w:themeColor="text1" w:themeTint="F2"/>
          <w:sz w:val="24"/>
        </w:rPr>
        <w:t xml:space="preserve"> Electric plays an active role in global energy transition, striving to make more contributions towards a greener earth.</w:t>
      </w:r>
    </w:p>
    <w:sectPr w:rsidR="00D85353">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F3F7" w14:textId="77777777" w:rsidR="002F08F1" w:rsidRDefault="002F08F1">
      <w:pPr>
        <w:spacing w:line="240" w:lineRule="auto"/>
      </w:pPr>
      <w:r>
        <w:separator/>
      </w:r>
    </w:p>
  </w:endnote>
  <w:endnote w:type="continuationSeparator" w:id="0">
    <w:p w14:paraId="738A53C1" w14:textId="77777777" w:rsidR="002F08F1" w:rsidRDefault="002F0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6655" w14:textId="77777777" w:rsidR="002F08F1" w:rsidRDefault="002F08F1">
      <w:pPr>
        <w:spacing w:after="0"/>
      </w:pPr>
      <w:r>
        <w:separator/>
      </w:r>
    </w:p>
  </w:footnote>
  <w:footnote w:type="continuationSeparator" w:id="0">
    <w:p w14:paraId="25A44C6F" w14:textId="77777777" w:rsidR="002F08F1" w:rsidRDefault="002F08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Y4NWQ2OGIzNzA0NmZiZDQ1YmY1ZDliODEzNWE4N2MifQ=="/>
  </w:docVars>
  <w:rsids>
    <w:rsidRoot w:val="00D82E3B"/>
    <w:rsid w:val="000048DE"/>
    <w:rsid w:val="000A3BD4"/>
    <w:rsid w:val="000B205C"/>
    <w:rsid w:val="000B6283"/>
    <w:rsid w:val="000D72D4"/>
    <w:rsid w:val="000E183B"/>
    <w:rsid w:val="001238A0"/>
    <w:rsid w:val="002F08F1"/>
    <w:rsid w:val="0030048D"/>
    <w:rsid w:val="0033217F"/>
    <w:rsid w:val="0043499B"/>
    <w:rsid w:val="004B5A08"/>
    <w:rsid w:val="004C31B1"/>
    <w:rsid w:val="006A1DD5"/>
    <w:rsid w:val="009160F2"/>
    <w:rsid w:val="009842A0"/>
    <w:rsid w:val="009C2A98"/>
    <w:rsid w:val="00A945A8"/>
    <w:rsid w:val="00AA00E5"/>
    <w:rsid w:val="00B348E9"/>
    <w:rsid w:val="00BB3CB7"/>
    <w:rsid w:val="00C640B8"/>
    <w:rsid w:val="00CE30A2"/>
    <w:rsid w:val="00D82E3B"/>
    <w:rsid w:val="00D85353"/>
    <w:rsid w:val="00D870C3"/>
    <w:rsid w:val="00DB6C01"/>
    <w:rsid w:val="00E945B9"/>
    <w:rsid w:val="00EB0485"/>
    <w:rsid w:val="09F95DB5"/>
    <w:rsid w:val="0AA23936"/>
    <w:rsid w:val="0D8B4057"/>
    <w:rsid w:val="118955AF"/>
    <w:rsid w:val="187B3B7F"/>
    <w:rsid w:val="1A50750F"/>
    <w:rsid w:val="249E3285"/>
    <w:rsid w:val="28972C61"/>
    <w:rsid w:val="2A377BD6"/>
    <w:rsid w:val="35F134B5"/>
    <w:rsid w:val="39A27F16"/>
    <w:rsid w:val="3CA65C0F"/>
    <w:rsid w:val="3F9719B7"/>
    <w:rsid w:val="435E26CB"/>
    <w:rsid w:val="4B290A96"/>
    <w:rsid w:val="55AF17AB"/>
    <w:rsid w:val="5A803703"/>
    <w:rsid w:val="5C605058"/>
    <w:rsid w:val="5F455DF8"/>
    <w:rsid w:val="5F82799E"/>
    <w:rsid w:val="66DF5475"/>
    <w:rsid w:val="66FC2D77"/>
    <w:rsid w:val="685B5950"/>
    <w:rsid w:val="6A0D3709"/>
    <w:rsid w:val="6E924745"/>
    <w:rsid w:val="7135481A"/>
    <w:rsid w:val="75B15DC6"/>
    <w:rsid w:val="79174090"/>
    <w:rsid w:val="7C4D4056"/>
    <w:rsid w:val="7FC925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9A423"/>
  <w15:docId w15:val="{BC1D2E12-76E7-4813-A622-59B263E3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320"/>
        <w:tab w:val="right" w:pos="8640"/>
      </w:tabs>
      <w:spacing w:after="0" w:line="240" w:lineRule="auto"/>
    </w:pPr>
  </w:style>
  <w:style w:type="paragraph" w:styleId="a5">
    <w:name w:val="header"/>
    <w:basedOn w:val="a"/>
    <w:link w:val="a6"/>
    <w:uiPriority w:val="99"/>
    <w:unhideWhenUsed/>
    <w:qFormat/>
    <w:pPr>
      <w:tabs>
        <w:tab w:val="center" w:pos="4320"/>
        <w:tab w:val="right" w:pos="8640"/>
      </w:tabs>
      <w:spacing w:after="0" w:line="240" w:lineRule="auto"/>
    </w:pPr>
  </w:style>
  <w:style w:type="table" w:styleId="a7">
    <w:name w:val="Table Grid"/>
    <w:basedOn w:val="a1"/>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style>
  <w:style w:type="character" w:customStyle="1" w:styleId="a4">
    <w:name w:val="页脚 字符"/>
    <w:basedOn w:val="a0"/>
    <w:link w:val="a3"/>
    <w:uiPriority w:val="99"/>
    <w:qFormat/>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ACK</dc:creator>
  <cp:lastModifiedBy>SN</cp:lastModifiedBy>
  <cp:revision>52</cp:revision>
  <dcterms:created xsi:type="dcterms:W3CDTF">2019-12-27T00:48:00Z</dcterms:created>
  <dcterms:modified xsi:type="dcterms:W3CDTF">2022-09-02T02:27:00Z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FBAFCA6ED2894994A35DE697EB71279F</vt:lpwstr>
  </property>
</Properties>
</file>